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F81704">
        <w:rPr>
          <w:rFonts w:ascii="宋体" w:hAnsi="宋体" w:cs="宋体" w:hint="eastAsia"/>
          <w:b/>
          <w:kern w:val="0"/>
          <w:sz w:val="44"/>
          <w:szCs w:val="44"/>
        </w:rPr>
        <w:t>微波消解仪</w:t>
      </w:r>
      <w:r w:rsidR="00105280">
        <w:rPr>
          <w:rFonts w:ascii="宋体" w:hAnsi="宋体" w:cs="宋体" w:hint="eastAsia"/>
          <w:b/>
          <w:kern w:val="0"/>
          <w:sz w:val="44"/>
          <w:szCs w:val="44"/>
        </w:rPr>
        <w:t>(食品)</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F81704">
        <w:rPr>
          <w:rFonts w:ascii="仿宋_GB2312" w:eastAsia="仿宋_GB2312" w:hint="eastAsia"/>
          <w:b/>
          <w:sz w:val="36"/>
          <w:szCs w:val="36"/>
        </w:rPr>
        <w:t>GDJL-18/03-128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1D7CD5">
        <w:rPr>
          <w:rFonts w:asciiTheme="minorEastAsia" w:eastAsiaTheme="minorEastAsia" w:hAnsiTheme="minorEastAsia" w:hint="eastAsia"/>
          <w:b/>
          <w:bCs/>
          <w:sz w:val="36"/>
          <w:szCs w:val="36"/>
        </w:rPr>
        <w:t>2018年3月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400241" w:rsidP="00872656">
      <w:pPr>
        <w:pStyle w:val="10"/>
        <w:tabs>
          <w:tab w:val="right" w:leader="dot" w:pos="9402"/>
        </w:tabs>
        <w:rPr>
          <w:rFonts w:eastAsiaTheme="minorEastAsia" w:cstheme="minorBidi"/>
          <w:b w:val="0"/>
          <w:bCs w:val="0"/>
          <w:caps w:val="0"/>
          <w:noProof/>
          <w:sz w:val="21"/>
          <w:szCs w:val="21"/>
        </w:rPr>
      </w:pPr>
      <w:r w:rsidRPr="00400241">
        <w:rPr>
          <w:sz w:val="21"/>
          <w:szCs w:val="21"/>
        </w:rPr>
        <w:fldChar w:fldCharType="begin"/>
      </w:r>
      <w:r w:rsidR="00E34B45" w:rsidRPr="00872656">
        <w:rPr>
          <w:sz w:val="21"/>
          <w:szCs w:val="21"/>
        </w:rPr>
        <w:instrText xml:space="preserve"> TOC \o "1-3" \h \z \u </w:instrText>
      </w:r>
      <w:r w:rsidRPr="0040024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40024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40024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40024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40024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81704">
        <w:rPr>
          <w:rFonts w:asciiTheme="minorEastAsia" w:hAnsiTheme="minorEastAsia" w:hint="eastAsia"/>
          <w:sz w:val="24"/>
        </w:rPr>
        <w:t>微波消解仪</w:t>
      </w:r>
      <w:r w:rsidR="00105280">
        <w:rPr>
          <w:rFonts w:asciiTheme="minorEastAsia" w:hAnsiTheme="minorEastAsia" w:hint="eastAsia"/>
          <w:sz w:val="24"/>
        </w:rPr>
        <w:t>(食品)</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05280">
        <w:rPr>
          <w:rFonts w:asciiTheme="minorEastAsia" w:eastAsiaTheme="minorEastAsia" w:hAnsiTheme="minorEastAsia" w:hint="eastAsia"/>
          <w:sz w:val="24"/>
        </w:rPr>
        <w:t>2018年3月14日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81704">
        <w:rPr>
          <w:rFonts w:asciiTheme="minorEastAsia" w:eastAsiaTheme="minorEastAsia" w:hAnsiTheme="minorEastAsia" w:hint="eastAsia"/>
          <w:bCs/>
          <w:sz w:val="24"/>
        </w:rPr>
        <w:t>GDJL-18/03-128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F81704">
        <w:rPr>
          <w:rFonts w:asciiTheme="minorEastAsia" w:hAnsiTheme="minorEastAsia" w:hint="eastAsia"/>
          <w:sz w:val="24"/>
        </w:rPr>
        <w:t>微波消解仪</w:t>
      </w:r>
      <w:r w:rsidR="00105280">
        <w:rPr>
          <w:rFonts w:asciiTheme="minorEastAsia" w:hAnsiTheme="minorEastAsia" w:hint="eastAsia"/>
          <w:sz w:val="24"/>
        </w:rPr>
        <w:t>(食品)</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311"/>
        <w:gridCol w:w="1276"/>
        <w:gridCol w:w="2693"/>
        <w:gridCol w:w="851"/>
      </w:tblGrid>
      <w:tr w:rsidR="00327819" w:rsidRPr="00614185" w:rsidTr="00F81704">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7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65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79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F81704">
        <w:trPr>
          <w:trHeight w:val="70"/>
          <w:tblCellSpacing w:w="20" w:type="dxa"/>
        </w:trPr>
        <w:tc>
          <w:tcPr>
            <w:tcW w:w="2653" w:type="dxa"/>
            <w:shd w:val="clear" w:color="auto" w:fill="FFFFFF"/>
            <w:vAlign w:val="center"/>
            <w:hideMark/>
          </w:tcPr>
          <w:p w:rsidR="00327819" w:rsidRPr="0091131A" w:rsidRDefault="00F81704"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微波消解仪</w:t>
            </w:r>
            <w:r w:rsidR="00105280">
              <w:rPr>
                <w:rFonts w:asciiTheme="minorEastAsia" w:hAnsiTheme="minorEastAsia" w:hint="eastAsia"/>
                <w:sz w:val="24"/>
              </w:rPr>
              <w:t>(食品)</w:t>
            </w:r>
          </w:p>
        </w:tc>
        <w:tc>
          <w:tcPr>
            <w:tcW w:w="1271"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36" w:type="dxa"/>
            <w:shd w:val="clear" w:color="auto" w:fill="FFFFFF"/>
            <w:vAlign w:val="center"/>
          </w:tcPr>
          <w:p w:rsidR="00327819" w:rsidRPr="00614185" w:rsidRDefault="00F81704" w:rsidP="00E4343E">
            <w:pPr>
              <w:widowControl/>
              <w:spacing w:after="150"/>
              <w:jc w:val="center"/>
              <w:rPr>
                <w:rFonts w:ascii="宋体" w:hAnsi="宋体" w:cs="宋体"/>
                <w:kern w:val="0"/>
                <w:sz w:val="24"/>
              </w:rPr>
            </w:pPr>
            <w:r>
              <w:rPr>
                <w:rFonts w:ascii="宋体" w:hAnsi="宋体" w:cs="宋体" w:hint="eastAsia"/>
                <w:kern w:val="0"/>
                <w:sz w:val="24"/>
              </w:rPr>
              <w:t>4</w:t>
            </w:r>
          </w:p>
        </w:tc>
        <w:tc>
          <w:tcPr>
            <w:tcW w:w="2653" w:type="dxa"/>
            <w:shd w:val="clear" w:color="auto" w:fill="FFFFFF"/>
            <w:vAlign w:val="center"/>
          </w:tcPr>
          <w:p w:rsidR="00327819" w:rsidRPr="00614185" w:rsidRDefault="00F81704" w:rsidP="000B637F">
            <w:pPr>
              <w:widowControl/>
              <w:spacing w:after="150"/>
              <w:jc w:val="center"/>
              <w:rPr>
                <w:rFonts w:ascii="宋体" w:hAnsi="宋体" w:cs="宋体"/>
                <w:kern w:val="0"/>
                <w:sz w:val="24"/>
              </w:rPr>
            </w:pPr>
            <w:r>
              <w:rPr>
                <w:rFonts w:asciiTheme="minorEastAsia" w:hAnsiTheme="minorEastAsia" w:hint="eastAsia"/>
                <w:sz w:val="24"/>
              </w:rPr>
              <w:t>南宁、福州、合肥、南昌</w:t>
            </w:r>
          </w:p>
        </w:tc>
        <w:tc>
          <w:tcPr>
            <w:tcW w:w="791"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05280">
        <w:rPr>
          <w:rFonts w:asciiTheme="minorEastAsia" w:eastAsiaTheme="minorEastAsia" w:hAnsiTheme="minorEastAsia" w:hint="eastAsia"/>
          <w:sz w:val="24"/>
        </w:rPr>
        <w:t>2018年4月4日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05280">
        <w:rPr>
          <w:rFonts w:asciiTheme="minorEastAsia" w:eastAsiaTheme="minorEastAsia" w:hAnsiTheme="minorEastAsia" w:hint="eastAsia"/>
          <w:sz w:val="24"/>
        </w:rPr>
        <w:t>2018年4月4日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105280">
        <w:rPr>
          <w:rFonts w:asciiTheme="minorEastAsia" w:eastAsiaTheme="minorEastAsia" w:hAnsiTheme="minorEastAsia" w:hint="eastAsia"/>
          <w:sz w:val="24"/>
          <w:shd w:val="clear" w:color="auto" w:fill="FFFF00"/>
        </w:rPr>
        <w:t>2018年3月23日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381773">
        <w:rPr>
          <w:rFonts w:asciiTheme="minorEastAsia" w:eastAsiaTheme="minorEastAsia" w:hAnsiTheme="minorEastAsia" w:hint="eastAsia"/>
          <w:sz w:val="24"/>
          <w:highlight w:val="yellow"/>
          <w:shd w:val="clear" w:color="auto" w:fill="FFFFFF"/>
        </w:rPr>
        <w:t>zouym</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381773">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381773">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381773">
        <w:rPr>
          <w:rFonts w:asciiTheme="minorEastAsia" w:eastAsiaTheme="minorEastAsia" w:hAnsiTheme="minorEastAsia" w:hint="eastAsia"/>
          <w:sz w:val="24"/>
        </w:rPr>
        <w:t>zouym</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05280">
        <w:rPr>
          <w:rFonts w:asciiTheme="minorEastAsia" w:eastAsiaTheme="minorEastAsia" w:hAnsiTheme="minorEastAsia" w:hint="eastAsia"/>
          <w:sz w:val="24"/>
        </w:rPr>
        <w:t>2018年3月14日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F81704">
              <w:rPr>
                <w:rFonts w:asciiTheme="minorEastAsia" w:hAnsiTheme="minorEastAsia" w:hint="eastAsia"/>
                <w:szCs w:val="21"/>
              </w:rPr>
              <w:t>微波消解仪</w:t>
            </w:r>
            <w:r w:rsidR="00105280">
              <w:rPr>
                <w:rFonts w:asciiTheme="minorEastAsia" w:hAnsiTheme="minorEastAsia" w:hint="eastAsia"/>
                <w:szCs w:val="21"/>
              </w:rPr>
              <w:t>(食品)</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381773">
              <w:rPr>
                <w:rFonts w:asciiTheme="minorEastAsia" w:eastAsiaTheme="minorEastAsia" w:hAnsiTheme="minorEastAsia" w:hint="eastAsia"/>
                <w:szCs w:val="21"/>
              </w:rPr>
              <w:t>邹月明</w:t>
            </w:r>
            <w:r w:rsidR="00936308">
              <w:rPr>
                <w:rFonts w:asciiTheme="minorEastAsia" w:eastAsiaTheme="minorEastAsia" w:hAnsiTheme="minorEastAsia" w:hint="eastAsia"/>
                <w:szCs w:val="21"/>
              </w:rPr>
              <w:t>(</w:t>
            </w:r>
            <w:r w:rsidR="00381773">
              <w:rPr>
                <w:rFonts w:asciiTheme="minorEastAsia" w:eastAsiaTheme="minorEastAsia" w:hAnsiTheme="minorEastAsia" w:hint="eastAsia"/>
                <w:szCs w:val="21"/>
              </w:rPr>
              <w:t>13242808300</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81704">
              <w:rPr>
                <w:rFonts w:asciiTheme="minorEastAsia" w:eastAsiaTheme="minorEastAsia" w:hAnsiTheme="minorEastAsia"/>
                <w:szCs w:val="21"/>
                <w:highlight w:val="yellow"/>
              </w:rPr>
              <w:t>GDJL-18/03-128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05280">
              <w:rPr>
                <w:rFonts w:asciiTheme="minorEastAsia" w:eastAsiaTheme="minorEastAsia" w:hAnsiTheme="minorEastAsia" w:hint="eastAsia"/>
                <w:szCs w:val="21"/>
              </w:rPr>
              <w:t>2018年4月4日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81704">
              <w:rPr>
                <w:rFonts w:asciiTheme="minorEastAsia" w:eastAsiaTheme="minorEastAsia" w:hAnsiTheme="minorEastAsia"/>
                <w:szCs w:val="21"/>
              </w:rPr>
              <w:t>GDJL-18/03-128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05280">
              <w:rPr>
                <w:rFonts w:asciiTheme="minorEastAsia" w:eastAsiaTheme="minorEastAsia" w:hAnsiTheme="minorEastAsia" w:hint="eastAsia"/>
                <w:szCs w:val="21"/>
                <w:highlight w:val="yellow"/>
                <w:u w:val="single"/>
              </w:rPr>
              <w:t>2018年4月4日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05280">
              <w:rPr>
                <w:rFonts w:asciiTheme="minorEastAsia" w:eastAsiaTheme="minorEastAsia" w:hAnsiTheme="minorEastAsia" w:hint="eastAsia"/>
                <w:szCs w:val="21"/>
                <w:highlight w:val="yellow"/>
                <w:u w:val="single"/>
              </w:rPr>
              <w:t>2018年4月4日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381773" w:rsidP="002E52C8">
            <w:pPr>
              <w:rPr>
                <w:rFonts w:asciiTheme="minorEastAsia" w:eastAsiaTheme="minorEastAsia" w:hAnsiTheme="minorEastAsia"/>
                <w:szCs w:val="21"/>
              </w:rPr>
            </w:pPr>
            <w:r w:rsidRPr="00381773">
              <w:rPr>
                <w:rFonts w:ascii="宋体" w:hAnsi="宋体" w:hint="eastAsia"/>
                <w:szCs w:val="21"/>
              </w:rPr>
              <w:t>提供整机1年或以上免费保修服务。设备出现故障，乙方维修的响应时间：48小时内到达需方设备安装场地。</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05280">
        <w:rPr>
          <w:rFonts w:asciiTheme="minorEastAsia" w:eastAsiaTheme="minorEastAsia" w:hAnsiTheme="minorEastAsia" w:hint="eastAsia"/>
          <w:b/>
          <w:bCs/>
          <w:sz w:val="24"/>
        </w:rPr>
        <w:t>2018年4月4日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8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329"/>
        <w:gridCol w:w="993"/>
        <w:gridCol w:w="2835"/>
        <w:gridCol w:w="992"/>
      </w:tblGrid>
      <w:tr w:rsidR="004A6E71" w:rsidRPr="00614185" w:rsidTr="00F81704">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28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953"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2795"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93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0B637F" w:rsidRPr="00614185" w:rsidTr="00F81704">
        <w:trPr>
          <w:trHeight w:val="70"/>
          <w:tblCellSpacing w:w="20" w:type="dxa"/>
        </w:trPr>
        <w:tc>
          <w:tcPr>
            <w:tcW w:w="2635" w:type="dxa"/>
            <w:shd w:val="clear" w:color="auto" w:fill="FFFFFF"/>
            <w:vAlign w:val="center"/>
            <w:hideMark/>
          </w:tcPr>
          <w:p w:rsidR="000B637F" w:rsidRPr="0091131A" w:rsidRDefault="00F81704" w:rsidP="00EA283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微波消解仪</w:t>
            </w:r>
            <w:r w:rsidR="000B637F">
              <w:rPr>
                <w:rFonts w:asciiTheme="minorEastAsia" w:hAnsiTheme="minorEastAsia" w:hint="eastAsia"/>
                <w:sz w:val="24"/>
              </w:rPr>
              <w:t>(食品)</w:t>
            </w:r>
          </w:p>
        </w:tc>
        <w:tc>
          <w:tcPr>
            <w:tcW w:w="1289" w:type="dxa"/>
            <w:shd w:val="clear" w:color="auto" w:fill="FFFFFF"/>
            <w:vAlign w:val="center"/>
          </w:tcPr>
          <w:p w:rsidR="000B637F" w:rsidRPr="00614185" w:rsidRDefault="000B637F" w:rsidP="00EA283C">
            <w:pPr>
              <w:widowControl/>
              <w:spacing w:after="150"/>
              <w:jc w:val="center"/>
              <w:rPr>
                <w:rFonts w:ascii="宋体" w:hAnsi="宋体" w:cs="宋体"/>
                <w:kern w:val="0"/>
                <w:sz w:val="24"/>
              </w:rPr>
            </w:pPr>
            <w:r>
              <w:rPr>
                <w:rFonts w:asciiTheme="minorEastAsia" w:hAnsiTheme="minorEastAsia" w:hint="eastAsia"/>
                <w:sz w:val="24"/>
              </w:rPr>
              <w:t>/</w:t>
            </w:r>
          </w:p>
        </w:tc>
        <w:tc>
          <w:tcPr>
            <w:tcW w:w="953" w:type="dxa"/>
            <w:shd w:val="clear" w:color="auto" w:fill="FFFFFF"/>
            <w:vAlign w:val="center"/>
          </w:tcPr>
          <w:p w:rsidR="000B637F" w:rsidRPr="00614185" w:rsidRDefault="00F81704" w:rsidP="00EA283C">
            <w:pPr>
              <w:widowControl/>
              <w:spacing w:after="150"/>
              <w:jc w:val="center"/>
              <w:rPr>
                <w:rFonts w:ascii="宋体" w:hAnsi="宋体" w:cs="宋体"/>
                <w:kern w:val="0"/>
                <w:sz w:val="24"/>
              </w:rPr>
            </w:pPr>
            <w:r>
              <w:rPr>
                <w:rFonts w:ascii="宋体" w:hAnsi="宋体" w:cs="宋体" w:hint="eastAsia"/>
                <w:kern w:val="0"/>
                <w:sz w:val="24"/>
              </w:rPr>
              <w:t>4</w:t>
            </w:r>
          </w:p>
        </w:tc>
        <w:tc>
          <w:tcPr>
            <w:tcW w:w="2795" w:type="dxa"/>
            <w:shd w:val="clear" w:color="auto" w:fill="FFFFFF"/>
            <w:vAlign w:val="center"/>
          </w:tcPr>
          <w:p w:rsidR="000B637F" w:rsidRPr="00614185" w:rsidRDefault="00F81704" w:rsidP="00EA283C">
            <w:pPr>
              <w:widowControl/>
              <w:spacing w:after="150"/>
              <w:jc w:val="center"/>
              <w:rPr>
                <w:rFonts w:ascii="宋体" w:hAnsi="宋体" w:cs="宋体"/>
                <w:kern w:val="0"/>
                <w:sz w:val="24"/>
              </w:rPr>
            </w:pPr>
            <w:r>
              <w:rPr>
                <w:rFonts w:asciiTheme="minorEastAsia" w:hAnsiTheme="minorEastAsia" w:hint="eastAsia"/>
                <w:sz w:val="24"/>
              </w:rPr>
              <w:t>南宁、福州、合肥、南昌</w:t>
            </w:r>
          </w:p>
        </w:tc>
        <w:tc>
          <w:tcPr>
            <w:tcW w:w="932" w:type="dxa"/>
            <w:shd w:val="clear" w:color="auto" w:fill="FFFFFF"/>
            <w:vAlign w:val="center"/>
          </w:tcPr>
          <w:p w:rsidR="000B637F" w:rsidRPr="00F81704" w:rsidRDefault="000B637F" w:rsidP="00EA283C">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F81704" w:rsidTr="00BF41D1">
        <w:trPr>
          <w:trHeight w:val="12811"/>
        </w:trPr>
        <w:tc>
          <w:tcPr>
            <w:tcW w:w="1384" w:type="dxa"/>
            <w:vAlign w:val="center"/>
          </w:tcPr>
          <w:p w:rsidR="00F81704" w:rsidRDefault="00F81704" w:rsidP="00B86ED3">
            <w:pPr>
              <w:spacing w:line="400" w:lineRule="exact"/>
              <w:jc w:val="center"/>
              <w:rPr>
                <w:sz w:val="24"/>
              </w:rPr>
            </w:pPr>
            <w:r>
              <w:rPr>
                <w:sz w:val="24"/>
              </w:rPr>
              <w:t>项目要求</w:t>
            </w:r>
          </w:p>
          <w:p w:rsidR="00F81704" w:rsidRDefault="00F81704" w:rsidP="00B86ED3">
            <w:pPr>
              <w:spacing w:line="400" w:lineRule="exact"/>
              <w:jc w:val="center"/>
              <w:rPr>
                <w:sz w:val="24"/>
              </w:rPr>
            </w:pPr>
            <w:r>
              <w:rPr>
                <w:sz w:val="24"/>
              </w:rPr>
              <w:t>技术指标</w:t>
            </w:r>
          </w:p>
        </w:tc>
        <w:tc>
          <w:tcPr>
            <w:tcW w:w="7872" w:type="dxa"/>
          </w:tcPr>
          <w:p w:rsidR="00F81704" w:rsidRDefault="00F81704" w:rsidP="00C71083">
            <w:pPr>
              <w:tabs>
                <w:tab w:val="left" w:pos="792"/>
              </w:tabs>
              <w:spacing w:line="500" w:lineRule="exact"/>
              <w:rPr>
                <w:sz w:val="24"/>
              </w:rPr>
            </w:pPr>
            <w:r>
              <w:rPr>
                <w:rFonts w:hint="eastAsia"/>
                <w:sz w:val="24"/>
              </w:rPr>
              <w:t>技术参数：</w:t>
            </w:r>
          </w:p>
          <w:p w:rsidR="00F81704" w:rsidRDefault="00F81704" w:rsidP="00C71083">
            <w:pPr>
              <w:tabs>
                <w:tab w:val="left" w:pos="792"/>
              </w:tabs>
              <w:spacing w:line="500" w:lineRule="exact"/>
              <w:rPr>
                <w:rFonts w:ascii="宋体" w:hAnsi="宋体"/>
                <w:b/>
                <w:bCs/>
                <w:szCs w:val="21"/>
              </w:rPr>
            </w:pPr>
            <w:r>
              <w:rPr>
                <w:rFonts w:ascii="宋体" w:hAnsi="宋体" w:hint="eastAsia"/>
                <w:b/>
                <w:bCs/>
                <w:szCs w:val="21"/>
              </w:rPr>
              <w:t>1.技术参数：</w:t>
            </w:r>
          </w:p>
          <w:p w:rsidR="00F81704" w:rsidRDefault="00F81704" w:rsidP="00F81704">
            <w:pPr>
              <w:pStyle w:val="23"/>
              <w:numPr>
                <w:ilvl w:val="1"/>
                <w:numId w:val="25"/>
              </w:numPr>
              <w:ind w:firstLineChars="0"/>
              <w:jc w:val="left"/>
              <w:rPr>
                <w:b/>
                <w:color w:val="000000"/>
              </w:rPr>
            </w:pPr>
            <w:r>
              <w:rPr>
                <w:rFonts w:hint="eastAsia"/>
                <w:b/>
                <w:color w:val="000000"/>
              </w:rPr>
              <w:t>微波系统</w:t>
            </w:r>
            <w:r>
              <w:rPr>
                <w:b/>
                <w:color w:val="000000"/>
              </w:rPr>
              <w:t>：</w:t>
            </w:r>
          </w:p>
          <w:p w:rsidR="00F81704" w:rsidRDefault="00F81704" w:rsidP="00F81704">
            <w:pPr>
              <w:pStyle w:val="23"/>
              <w:numPr>
                <w:ilvl w:val="2"/>
                <w:numId w:val="25"/>
              </w:numPr>
              <w:ind w:firstLineChars="0"/>
              <w:jc w:val="left"/>
              <w:rPr>
                <w:color w:val="000000"/>
              </w:rPr>
            </w:pPr>
            <w:r>
              <w:rPr>
                <w:rFonts w:hint="eastAsia"/>
                <w:color w:val="000000"/>
              </w:rPr>
              <w:t>磁控管结构设计：采用</w:t>
            </w:r>
            <w:r>
              <w:rPr>
                <w:color w:val="000000"/>
              </w:rPr>
              <w:t>双磁控管错位排列设计</w:t>
            </w:r>
            <w:r>
              <w:rPr>
                <w:rFonts w:hint="eastAsia"/>
                <w:color w:val="000000"/>
              </w:rPr>
              <w:t>，有效</w:t>
            </w:r>
            <w:r>
              <w:rPr>
                <w:color w:val="000000"/>
              </w:rPr>
              <w:t>提升</w:t>
            </w:r>
            <w:r>
              <w:rPr>
                <w:rFonts w:hint="eastAsia"/>
                <w:color w:val="000000"/>
              </w:rPr>
              <w:t>炉腔</w:t>
            </w:r>
            <w:r>
              <w:rPr>
                <w:color w:val="000000"/>
              </w:rPr>
              <w:t>微波均匀性，及仪器</w:t>
            </w:r>
            <w:r>
              <w:rPr>
                <w:rFonts w:hint="eastAsia"/>
                <w:color w:val="000000"/>
              </w:rPr>
              <w:t>长时间</w:t>
            </w:r>
            <w:r>
              <w:rPr>
                <w:color w:val="000000"/>
              </w:rPr>
              <w:t>稳定工作</w:t>
            </w:r>
          </w:p>
          <w:p w:rsidR="00F81704" w:rsidRDefault="00F81704" w:rsidP="00F81704">
            <w:pPr>
              <w:pStyle w:val="23"/>
              <w:numPr>
                <w:ilvl w:val="2"/>
                <w:numId w:val="25"/>
              </w:numPr>
              <w:ind w:firstLineChars="0"/>
              <w:jc w:val="left"/>
              <w:rPr>
                <w:color w:val="000000"/>
              </w:rPr>
            </w:pPr>
            <w:r>
              <w:rPr>
                <w:rFonts w:hint="eastAsia"/>
                <w:color w:val="000000"/>
              </w:rPr>
              <w:t>最大</w:t>
            </w:r>
            <w:r>
              <w:rPr>
                <w:color w:val="000000"/>
              </w:rPr>
              <w:t>微波输出功率</w:t>
            </w:r>
            <w:r>
              <w:rPr>
                <w:rFonts w:hint="eastAsia"/>
                <w:color w:val="000000"/>
              </w:rPr>
              <w:t>：</w:t>
            </w:r>
            <w:r>
              <w:rPr>
                <w:color w:val="000000"/>
              </w:rPr>
              <w:t>≥</w:t>
            </w:r>
            <w:r>
              <w:rPr>
                <w:rFonts w:hint="eastAsia"/>
                <w:color w:val="000000"/>
              </w:rPr>
              <w:t>1800</w:t>
            </w:r>
            <w:r>
              <w:rPr>
                <w:color w:val="000000"/>
              </w:rPr>
              <w:t>W</w:t>
            </w:r>
          </w:p>
          <w:p w:rsidR="00F81704" w:rsidRDefault="00F81704" w:rsidP="00F81704">
            <w:pPr>
              <w:pStyle w:val="23"/>
              <w:numPr>
                <w:ilvl w:val="2"/>
                <w:numId w:val="25"/>
              </w:numPr>
              <w:ind w:firstLineChars="0"/>
              <w:jc w:val="left"/>
              <w:rPr>
                <w:color w:val="000000"/>
              </w:rPr>
            </w:pPr>
            <w:r>
              <w:rPr>
                <w:rFonts w:hint="eastAsia"/>
                <w:color w:val="000000"/>
              </w:rPr>
              <w:t>微波发射</w:t>
            </w:r>
            <w:r>
              <w:rPr>
                <w:color w:val="000000"/>
              </w:rPr>
              <w:t>方式：非脉冲连续微波发射</w:t>
            </w:r>
          </w:p>
          <w:p w:rsidR="00F81704" w:rsidRDefault="00F81704" w:rsidP="00F81704">
            <w:pPr>
              <w:pStyle w:val="23"/>
              <w:numPr>
                <w:ilvl w:val="2"/>
                <w:numId w:val="25"/>
              </w:numPr>
              <w:ind w:firstLineChars="0"/>
              <w:jc w:val="left"/>
              <w:rPr>
                <w:color w:val="000000"/>
              </w:rPr>
            </w:pPr>
            <w:r>
              <w:rPr>
                <w:rFonts w:hint="eastAsia"/>
                <w:color w:val="000000"/>
              </w:rPr>
              <w:t>微波控制方式：高频闭环反馈控制技术，根据消解罐罐数自动分配功率</w:t>
            </w:r>
          </w:p>
          <w:p w:rsidR="00F81704" w:rsidRDefault="00F81704" w:rsidP="00F81704">
            <w:pPr>
              <w:pStyle w:val="23"/>
              <w:numPr>
                <w:ilvl w:val="1"/>
                <w:numId w:val="25"/>
              </w:numPr>
              <w:ind w:firstLineChars="0"/>
              <w:jc w:val="left"/>
              <w:rPr>
                <w:b/>
                <w:color w:val="000000"/>
              </w:rPr>
            </w:pPr>
            <w:r>
              <w:rPr>
                <w:rFonts w:hint="eastAsia"/>
                <w:b/>
                <w:color w:val="000000"/>
              </w:rPr>
              <w:t>炉腔</w:t>
            </w:r>
            <w:r>
              <w:rPr>
                <w:b/>
                <w:color w:val="000000"/>
              </w:rPr>
              <w:t>系统</w:t>
            </w:r>
            <w:r>
              <w:rPr>
                <w:rFonts w:hint="eastAsia"/>
                <w:b/>
                <w:color w:val="000000"/>
              </w:rPr>
              <w:t>：</w:t>
            </w:r>
          </w:p>
          <w:p w:rsidR="00F81704" w:rsidRDefault="00F81704" w:rsidP="00F81704">
            <w:pPr>
              <w:pStyle w:val="23"/>
              <w:numPr>
                <w:ilvl w:val="2"/>
                <w:numId w:val="25"/>
              </w:numPr>
              <w:ind w:firstLineChars="0"/>
              <w:jc w:val="left"/>
              <w:rPr>
                <w:color w:val="000000"/>
              </w:rPr>
            </w:pPr>
            <w:r>
              <w:rPr>
                <w:rFonts w:hint="eastAsia"/>
              </w:rPr>
              <w:sym w:font="Wingdings" w:char="F0AB"/>
            </w:r>
            <w:r>
              <w:t xml:space="preserve"> </w:t>
            </w:r>
            <w:r>
              <w:rPr>
                <w:rFonts w:hint="eastAsia"/>
              </w:rPr>
              <w:t>最大</w:t>
            </w:r>
            <w:r>
              <w:t>批</w:t>
            </w:r>
            <w:r>
              <w:rPr>
                <w:rFonts w:hint="eastAsia"/>
                <w:color w:val="000000"/>
              </w:rPr>
              <w:t>处理能力</w:t>
            </w:r>
            <w:r>
              <w:rPr>
                <w:color w:val="000000"/>
              </w:rPr>
              <w:t>：</w:t>
            </w:r>
            <w:r w:rsidRPr="00EB4EF7">
              <w:rPr>
                <w:b/>
                <w:color w:val="000000"/>
              </w:rPr>
              <w:t>同时可处理</w:t>
            </w:r>
            <w:r w:rsidRPr="00EB4EF7">
              <w:rPr>
                <w:rFonts w:hint="eastAsia"/>
                <w:b/>
                <w:color w:val="000000"/>
              </w:rPr>
              <w:t>40</w:t>
            </w:r>
            <w:r w:rsidRPr="00EB4EF7">
              <w:rPr>
                <w:rFonts w:hint="eastAsia"/>
                <w:b/>
                <w:color w:val="000000"/>
              </w:rPr>
              <w:t>个</w:t>
            </w:r>
            <w:r w:rsidRPr="00EB4EF7">
              <w:rPr>
                <w:b/>
                <w:color w:val="000000"/>
              </w:rPr>
              <w:t>样品</w:t>
            </w:r>
            <w:r w:rsidRPr="00EB4EF7">
              <w:rPr>
                <w:rFonts w:hint="eastAsia"/>
                <w:b/>
                <w:color w:val="000000"/>
              </w:rPr>
              <w:t>以上</w:t>
            </w:r>
          </w:p>
          <w:p w:rsidR="00F81704" w:rsidRDefault="00F81704" w:rsidP="00F81704">
            <w:pPr>
              <w:pStyle w:val="23"/>
              <w:numPr>
                <w:ilvl w:val="2"/>
                <w:numId w:val="25"/>
              </w:numPr>
              <w:ind w:firstLineChars="0"/>
              <w:jc w:val="left"/>
              <w:rPr>
                <w:color w:val="000000"/>
              </w:rPr>
            </w:pPr>
            <w:r>
              <w:rPr>
                <w:rFonts w:hint="eastAsia"/>
                <w:color w:val="000000"/>
              </w:rPr>
              <w:t>腔体材料</w:t>
            </w:r>
            <w:r>
              <w:rPr>
                <w:color w:val="000000"/>
              </w:rPr>
              <w:t>：</w:t>
            </w:r>
            <w:r>
              <w:rPr>
                <w:rFonts w:hint="eastAsia"/>
                <w:color w:val="000000"/>
              </w:rPr>
              <w:t>整体</w:t>
            </w:r>
            <w:r>
              <w:rPr>
                <w:color w:val="000000"/>
              </w:rPr>
              <w:t>由</w:t>
            </w:r>
            <w:r>
              <w:rPr>
                <w:rFonts w:hint="eastAsia"/>
                <w:color w:val="000000"/>
              </w:rPr>
              <w:t>316</w:t>
            </w:r>
            <w:r>
              <w:rPr>
                <w:color w:val="000000"/>
              </w:rPr>
              <w:t>L</w:t>
            </w:r>
            <w:r>
              <w:rPr>
                <w:rFonts w:hint="eastAsia"/>
                <w:color w:val="000000"/>
              </w:rPr>
              <w:t>不锈钢</w:t>
            </w:r>
            <w:r>
              <w:rPr>
                <w:color w:val="000000"/>
              </w:rPr>
              <w:t>无缝焊接而成</w:t>
            </w:r>
          </w:p>
          <w:p w:rsidR="00F81704" w:rsidRDefault="00F81704" w:rsidP="00F81704">
            <w:pPr>
              <w:pStyle w:val="23"/>
              <w:numPr>
                <w:ilvl w:val="2"/>
                <w:numId w:val="25"/>
              </w:numPr>
              <w:ind w:firstLineChars="0"/>
              <w:jc w:val="left"/>
              <w:rPr>
                <w:color w:val="000000"/>
              </w:rPr>
            </w:pPr>
            <w:r>
              <w:rPr>
                <w:rFonts w:hint="eastAsia"/>
                <w:color w:val="000000"/>
              </w:rPr>
              <w:t>腔体具备</w:t>
            </w:r>
            <w:r>
              <w:rPr>
                <w:color w:val="000000"/>
              </w:rPr>
              <w:t>防腐</w:t>
            </w:r>
            <w:r>
              <w:rPr>
                <w:rFonts w:hint="eastAsia"/>
                <w:color w:val="000000"/>
              </w:rPr>
              <w:t>功效</w:t>
            </w:r>
            <w:r>
              <w:rPr>
                <w:color w:val="000000"/>
              </w:rPr>
              <w:t>，可放置强酸长期性的渗透侵蚀</w:t>
            </w:r>
          </w:p>
          <w:p w:rsidR="00F81704" w:rsidRDefault="00F81704" w:rsidP="00F81704">
            <w:pPr>
              <w:pStyle w:val="23"/>
              <w:numPr>
                <w:ilvl w:val="2"/>
                <w:numId w:val="25"/>
              </w:numPr>
              <w:ind w:firstLineChars="0"/>
              <w:jc w:val="left"/>
              <w:rPr>
                <w:color w:val="000000"/>
              </w:rPr>
            </w:pPr>
            <w:r>
              <w:rPr>
                <w:rFonts w:hint="eastAsia"/>
                <w:color w:val="000000"/>
              </w:rPr>
              <w:t>炉门及门</w:t>
            </w:r>
            <w:r>
              <w:rPr>
                <w:color w:val="000000"/>
              </w:rPr>
              <w:t>锁</w:t>
            </w:r>
            <w:r>
              <w:rPr>
                <w:rFonts w:hint="eastAsia"/>
                <w:color w:val="000000"/>
              </w:rPr>
              <w:t>结构</w:t>
            </w:r>
            <w:r>
              <w:rPr>
                <w:color w:val="000000"/>
              </w:rPr>
              <w:t>：安全防爆门，</w:t>
            </w:r>
            <w:r>
              <w:rPr>
                <w:rFonts w:hint="eastAsia"/>
                <w:color w:val="000000"/>
              </w:rPr>
              <w:t>炉门双重锁定。</w:t>
            </w:r>
          </w:p>
          <w:p w:rsidR="00F81704" w:rsidRDefault="00F81704" w:rsidP="00F81704">
            <w:pPr>
              <w:pStyle w:val="23"/>
              <w:numPr>
                <w:ilvl w:val="2"/>
                <w:numId w:val="25"/>
              </w:numPr>
              <w:ind w:firstLineChars="0"/>
              <w:jc w:val="left"/>
              <w:rPr>
                <w:color w:val="000000"/>
              </w:rPr>
            </w:pPr>
            <w:r>
              <w:rPr>
                <w:rFonts w:hint="eastAsia"/>
                <w:color w:val="000000"/>
              </w:rPr>
              <w:t>具备自动泄压系统，</w:t>
            </w:r>
            <w:r>
              <w:rPr>
                <w:color w:val="000000"/>
              </w:rPr>
              <w:t>并有异常自动急停功能</w:t>
            </w:r>
            <w:r>
              <w:rPr>
                <w:rFonts w:hint="eastAsia"/>
                <w:color w:val="000000"/>
              </w:rPr>
              <w:t>和</w:t>
            </w:r>
            <w:r>
              <w:rPr>
                <w:color w:val="000000"/>
              </w:rPr>
              <w:t>报警功能，安全性</w:t>
            </w:r>
            <w:r>
              <w:rPr>
                <w:rFonts w:hint="eastAsia"/>
                <w:color w:val="000000"/>
              </w:rPr>
              <w:t>符合</w:t>
            </w:r>
            <w:r>
              <w:rPr>
                <w:color w:val="000000"/>
              </w:rPr>
              <w:t>国</w:t>
            </w:r>
            <w:r>
              <w:rPr>
                <w:rFonts w:hint="eastAsia"/>
                <w:color w:val="000000"/>
              </w:rPr>
              <w:t>标</w:t>
            </w:r>
            <w:r>
              <w:rPr>
                <w:color w:val="000000"/>
              </w:rPr>
              <w:t>《</w:t>
            </w:r>
            <w:r>
              <w:rPr>
                <w:rFonts w:hint="eastAsia"/>
                <w:color w:val="000000"/>
              </w:rPr>
              <w:t>GBT 26814-2011</w:t>
            </w:r>
            <w:r>
              <w:rPr>
                <w:rFonts w:hint="eastAsia"/>
                <w:color w:val="000000"/>
              </w:rPr>
              <w:t>》和</w:t>
            </w:r>
            <w:r>
              <w:rPr>
                <w:color w:val="000000"/>
              </w:rPr>
              <w:t>国际</w:t>
            </w:r>
            <w:r>
              <w:rPr>
                <w:rFonts w:hint="eastAsia"/>
                <w:color w:val="000000"/>
              </w:rPr>
              <w:t>CE</w:t>
            </w:r>
            <w:r>
              <w:rPr>
                <w:rFonts w:hint="eastAsia"/>
                <w:color w:val="000000"/>
              </w:rPr>
              <w:t>标准</w:t>
            </w:r>
          </w:p>
          <w:p w:rsidR="00F81704" w:rsidRDefault="00F81704" w:rsidP="00F81704">
            <w:pPr>
              <w:pStyle w:val="23"/>
              <w:numPr>
                <w:ilvl w:val="2"/>
                <w:numId w:val="25"/>
              </w:numPr>
              <w:ind w:firstLineChars="0"/>
              <w:jc w:val="left"/>
              <w:rPr>
                <w:b/>
                <w:color w:val="000000"/>
              </w:rPr>
            </w:pPr>
            <w:r>
              <w:rPr>
                <w:rFonts w:hint="eastAsia"/>
              </w:rPr>
              <w:sym w:font="Wingdings" w:char="F0AB"/>
            </w:r>
            <w:r>
              <w:t xml:space="preserve"> </w:t>
            </w:r>
            <w:r>
              <w:rPr>
                <w:rFonts w:hint="eastAsia"/>
                <w:color w:val="000000"/>
              </w:rPr>
              <w:t>炉腔质保</w:t>
            </w:r>
            <w:r>
              <w:rPr>
                <w:color w:val="000000"/>
              </w:rPr>
              <w:t>：</w:t>
            </w:r>
            <w:r>
              <w:rPr>
                <w:rFonts w:hint="eastAsia"/>
                <w:color w:val="000000"/>
              </w:rPr>
              <w:t>腔体</w:t>
            </w:r>
            <w:r>
              <w:rPr>
                <w:rFonts w:hint="eastAsia"/>
                <w:color w:val="000000"/>
              </w:rPr>
              <w:t>5</w:t>
            </w:r>
            <w:r>
              <w:rPr>
                <w:rFonts w:hint="eastAsia"/>
                <w:color w:val="000000"/>
              </w:rPr>
              <w:t>年质量保证，非人为损坏、如</w:t>
            </w:r>
            <w:r>
              <w:rPr>
                <w:color w:val="000000"/>
              </w:rPr>
              <w:t>出现</w:t>
            </w:r>
            <w:r>
              <w:rPr>
                <w:rFonts w:hint="eastAsia"/>
                <w:color w:val="000000"/>
              </w:rPr>
              <w:t>形变或腐蚀生锈，免费更换</w:t>
            </w:r>
          </w:p>
          <w:p w:rsidR="00F81704" w:rsidRDefault="00F81704" w:rsidP="00F81704">
            <w:pPr>
              <w:pStyle w:val="23"/>
              <w:numPr>
                <w:ilvl w:val="1"/>
                <w:numId w:val="25"/>
              </w:numPr>
              <w:ind w:firstLineChars="0"/>
              <w:jc w:val="left"/>
              <w:rPr>
                <w:b/>
                <w:color w:val="000000"/>
              </w:rPr>
            </w:pPr>
            <w:r>
              <w:rPr>
                <w:rFonts w:hint="eastAsia"/>
                <w:b/>
                <w:color w:val="000000"/>
              </w:rPr>
              <w:t>温度</w:t>
            </w:r>
            <w:r>
              <w:rPr>
                <w:b/>
                <w:color w:val="000000"/>
              </w:rPr>
              <w:t>测控系统：</w:t>
            </w:r>
          </w:p>
          <w:p w:rsidR="00F81704" w:rsidRDefault="00F81704" w:rsidP="00F81704">
            <w:pPr>
              <w:pStyle w:val="23"/>
              <w:numPr>
                <w:ilvl w:val="2"/>
                <w:numId w:val="25"/>
              </w:numPr>
              <w:ind w:firstLineChars="0"/>
              <w:jc w:val="left"/>
              <w:rPr>
                <w:color w:val="000000"/>
              </w:rPr>
            </w:pPr>
            <w:r>
              <w:rPr>
                <w:color w:val="000000"/>
              </w:rPr>
              <w:t>实时监测消解罐罐内</w:t>
            </w:r>
            <w:r>
              <w:rPr>
                <w:rFonts w:hint="eastAsia"/>
                <w:color w:val="000000"/>
              </w:rPr>
              <w:t>样品</w:t>
            </w:r>
            <w:r>
              <w:rPr>
                <w:color w:val="000000"/>
              </w:rPr>
              <w:t>温度，</w:t>
            </w:r>
            <w:r>
              <w:rPr>
                <w:rFonts w:hint="eastAsia"/>
                <w:color w:val="000000"/>
              </w:rPr>
              <w:t>并</w:t>
            </w:r>
            <w:r>
              <w:rPr>
                <w:color w:val="000000"/>
              </w:rPr>
              <w:t>具有程序温度控制</w:t>
            </w:r>
            <w:r>
              <w:rPr>
                <w:rFonts w:hint="eastAsia"/>
                <w:color w:val="000000"/>
              </w:rPr>
              <w:t>功能</w:t>
            </w:r>
          </w:p>
          <w:p w:rsidR="00F81704" w:rsidRDefault="00F81704" w:rsidP="00F81704">
            <w:pPr>
              <w:pStyle w:val="23"/>
              <w:numPr>
                <w:ilvl w:val="2"/>
                <w:numId w:val="25"/>
              </w:numPr>
              <w:ind w:firstLineChars="0"/>
              <w:jc w:val="left"/>
              <w:rPr>
                <w:color w:val="000000"/>
              </w:rPr>
            </w:pPr>
            <w:r>
              <w:rPr>
                <w:rFonts w:hint="eastAsia"/>
                <w:color w:val="000000"/>
              </w:rPr>
              <w:t>测温精度</w:t>
            </w:r>
            <w:r>
              <w:rPr>
                <w:color w:val="000000"/>
              </w:rPr>
              <w:t>：</w:t>
            </w:r>
            <w:r>
              <w:rPr>
                <w:rFonts w:hint="eastAsia"/>
                <w:color w:val="000000"/>
              </w:rPr>
              <w:t>1</w:t>
            </w:r>
            <w:r>
              <w:rPr>
                <w:rFonts w:hint="eastAsia"/>
                <w:color w:val="000000"/>
              </w:rPr>
              <w:t>℃</w:t>
            </w:r>
          </w:p>
          <w:p w:rsidR="00F81704" w:rsidRDefault="00F81704" w:rsidP="00F81704">
            <w:pPr>
              <w:pStyle w:val="23"/>
              <w:numPr>
                <w:ilvl w:val="1"/>
                <w:numId w:val="25"/>
              </w:numPr>
              <w:ind w:firstLineChars="0"/>
              <w:jc w:val="left"/>
              <w:rPr>
                <w:b/>
                <w:color w:val="000000"/>
              </w:rPr>
            </w:pPr>
            <w:r>
              <w:rPr>
                <w:rFonts w:hint="eastAsia"/>
                <w:b/>
                <w:color w:val="000000"/>
              </w:rPr>
              <w:t>压力</w:t>
            </w:r>
            <w:r>
              <w:rPr>
                <w:b/>
                <w:color w:val="000000"/>
              </w:rPr>
              <w:t>测控系统：</w:t>
            </w:r>
          </w:p>
          <w:p w:rsidR="00F81704" w:rsidRDefault="00F81704" w:rsidP="00F81704">
            <w:pPr>
              <w:pStyle w:val="23"/>
              <w:numPr>
                <w:ilvl w:val="2"/>
                <w:numId w:val="25"/>
              </w:numPr>
              <w:ind w:firstLineChars="0"/>
              <w:jc w:val="left"/>
              <w:rPr>
                <w:b/>
                <w:color w:val="000000"/>
              </w:rPr>
            </w:pPr>
            <w:r>
              <w:rPr>
                <w:rFonts w:hint="eastAsia"/>
                <w:color w:val="000000"/>
              </w:rPr>
              <w:t>实时直接</w:t>
            </w:r>
            <w:r>
              <w:rPr>
                <w:color w:val="000000"/>
              </w:rPr>
              <w:t>监测消解罐罐内压力，并可</w:t>
            </w:r>
            <w:r>
              <w:rPr>
                <w:rFonts w:hint="eastAsia"/>
                <w:color w:val="000000"/>
              </w:rPr>
              <w:t>随时观察罐内</w:t>
            </w:r>
            <w:r>
              <w:rPr>
                <w:color w:val="000000"/>
              </w:rPr>
              <w:t>压力数值</w:t>
            </w:r>
            <w:r>
              <w:rPr>
                <w:rFonts w:hint="eastAsia"/>
                <w:color w:val="000000"/>
              </w:rPr>
              <w:t>及</w:t>
            </w:r>
            <w:r>
              <w:rPr>
                <w:color w:val="000000"/>
              </w:rPr>
              <w:t>压力变化曲线</w:t>
            </w:r>
          </w:p>
          <w:p w:rsidR="00F81704" w:rsidRDefault="00F81704" w:rsidP="00F81704">
            <w:pPr>
              <w:pStyle w:val="23"/>
              <w:numPr>
                <w:ilvl w:val="2"/>
                <w:numId w:val="25"/>
              </w:numPr>
              <w:ind w:firstLineChars="0"/>
              <w:jc w:val="left"/>
              <w:rPr>
                <w:b/>
                <w:color w:val="000000"/>
              </w:rPr>
            </w:pPr>
            <w:r>
              <w:rPr>
                <w:rFonts w:hint="eastAsia"/>
                <w:color w:val="000000"/>
              </w:rPr>
              <w:t>测压</w:t>
            </w:r>
            <w:r>
              <w:rPr>
                <w:color w:val="000000"/>
              </w:rPr>
              <w:t>精度：</w:t>
            </w:r>
            <w:r>
              <w:rPr>
                <w:rFonts w:hint="eastAsia"/>
                <w:color w:val="000000"/>
              </w:rPr>
              <w:t>0.01</w:t>
            </w:r>
            <w:r>
              <w:rPr>
                <w:color w:val="000000"/>
              </w:rPr>
              <w:t>Mpa</w:t>
            </w:r>
          </w:p>
          <w:p w:rsidR="00F81704" w:rsidRDefault="00F81704" w:rsidP="00F81704">
            <w:pPr>
              <w:pStyle w:val="23"/>
              <w:numPr>
                <w:ilvl w:val="1"/>
                <w:numId w:val="25"/>
              </w:numPr>
              <w:ind w:firstLineChars="0"/>
              <w:jc w:val="left"/>
              <w:rPr>
                <w:b/>
                <w:color w:val="000000"/>
              </w:rPr>
            </w:pPr>
            <w:r>
              <w:rPr>
                <w:rFonts w:hint="eastAsia"/>
                <w:b/>
                <w:color w:val="000000"/>
              </w:rPr>
              <w:t>软件</w:t>
            </w:r>
            <w:r>
              <w:rPr>
                <w:b/>
                <w:color w:val="000000"/>
              </w:rPr>
              <w:t>控制系统：</w:t>
            </w:r>
          </w:p>
          <w:p w:rsidR="00F81704" w:rsidRDefault="00F81704" w:rsidP="00F81704">
            <w:pPr>
              <w:pStyle w:val="23"/>
              <w:numPr>
                <w:ilvl w:val="2"/>
                <w:numId w:val="25"/>
              </w:numPr>
              <w:ind w:firstLineChars="0"/>
              <w:jc w:val="left"/>
              <w:rPr>
                <w:color w:val="000000"/>
              </w:rPr>
            </w:pPr>
            <w:r>
              <w:rPr>
                <w:rFonts w:hint="eastAsia"/>
                <w:color w:val="000000"/>
              </w:rPr>
              <w:t>软件功能</w:t>
            </w:r>
            <w:r>
              <w:rPr>
                <w:color w:val="000000"/>
              </w:rPr>
              <w:t>：操作简单易懂，</w:t>
            </w:r>
            <w:r>
              <w:rPr>
                <w:rFonts w:hint="eastAsia"/>
                <w:color w:val="000000"/>
              </w:rPr>
              <w:t>可实时</w:t>
            </w:r>
            <w:r>
              <w:rPr>
                <w:color w:val="000000"/>
              </w:rPr>
              <w:t>显示温度、压力、步骤、时间等</w:t>
            </w:r>
            <w:r>
              <w:rPr>
                <w:rFonts w:hint="eastAsia"/>
                <w:color w:val="000000"/>
              </w:rPr>
              <w:t>消解</w:t>
            </w:r>
            <w:r>
              <w:rPr>
                <w:color w:val="000000"/>
              </w:rPr>
              <w:t>数据和曲线</w:t>
            </w:r>
          </w:p>
          <w:p w:rsidR="00F81704" w:rsidRDefault="00F81704" w:rsidP="00F81704">
            <w:pPr>
              <w:pStyle w:val="23"/>
              <w:numPr>
                <w:ilvl w:val="2"/>
                <w:numId w:val="25"/>
              </w:numPr>
              <w:ind w:firstLineChars="0"/>
              <w:jc w:val="left"/>
              <w:rPr>
                <w:color w:val="000000"/>
              </w:rPr>
            </w:pPr>
            <w:r>
              <w:rPr>
                <w:rFonts w:hint="eastAsia"/>
                <w:color w:val="000000"/>
              </w:rPr>
              <w:t>方法</w:t>
            </w:r>
            <w:r>
              <w:rPr>
                <w:color w:val="000000"/>
              </w:rPr>
              <w:t>及数据</w:t>
            </w:r>
            <w:r>
              <w:rPr>
                <w:rFonts w:hint="eastAsia"/>
                <w:color w:val="000000"/>
              </w:rPr>
              <w:t>：内置至少</w:t>
            </w:r>
            <w:r>
              <w:rPr>
                <w:rFonts w:hint="eastAsia"/>
                <w:color w:val="000000"/>
              </w:rPr>
              <w:t>50</w:t>
            </w:r>
            <w:r>
              <w:rPr>
                <w:rFonts w:hint="eastAsia"/>
                <w:color w:val="000000"/>
              </w:rPr>
              <w:t>种方法的方法库，可</w:t>
            </w:r>
            <w:r>
              <w:rPr>
                <w:color w:val="000000"/>
              </w:rPr>
              <w:t>外接</w:t>
            </w:r>
            <w:r>
              <w:rPr>
                <w:rFonts w:hint="eastAsia"/>
                <w:color w:val="000000"/>
              </w:rPr>
              <w:t>PC</w:t>
            </w:r>
            <w:r>
              <w:rPr>
                <w:rFonts w:hint="eastAsia"/>
                <w:color w:val="000000"/>
              </w:rPr>
              <w:t>导出</w:t>
            </w:r>
            <w:r>
              <w:rPr>
                <w:color w:val="000000"/>
              </w:rPr>
              <w:t>实验数据及方法</w:t>
            </w:r>
          </w:p>
          <w:p w:rsidR="00F81704" w:rsidRDefault="00F81704" w:rsidP="00F81704">
            <w:pPr>
              <w:pStyle w:val="23"/>
              <w:numPr>
                <w:ilvl w:val="1"/>
                <w:numId w:val="25"/>
              </w:numPr>
              <w:ind w:firstLineChars="0"/>
              <w:jc w:val="left"/>
              <w:rPr>
                <w:b/>
                <w:color w:val="000000"/>
              </w:rPr>
            </w:pPr>
            <w:r>
              <w:rPr>
                <w:rFonts w:hint="eastAsia"/>
                <w:b/>
                <w:color w:val="000000"/>
              </w:rPr>
              <w:t>消解罐：</w:t>
            </w:r>
          </w:p>
          <w:p w:rsidR="00F81704" w:rsidRDefault="00F81704" w:rsidP="00F81704">
            <w:pPr>
              <w:pStyle w:val="23"/>
              <w:numPr>
                <w:ilvl w:val="2"/>
                <w:numId w:val="25"/>
              </w:numPr>
              <w:ind w:firstLineChars="0"/>
              <w:jc w:val="left"/>
              <w:rPr>
                <w:color w:val="000000"/>
              </w:rPr>
            </w:pPr>
            <w:r>
              <w:rPr>
                <w:rFonts w:hint="eastAsia"/>
              </w:rPr>
              <w:sym w:font="Wingdings" w:char="F0AB"/>
            </w:r>
            <w:r>
              <w:t xml:space="preserve"> </w:t>
            </w:r>
            <w:r>
              <w:rPr>
                <w:rFonts w:hint="eastAsia"/>
                <w:color w:val="000000"/>
              </w:rPr>
              <w:t>最高</w:t>
            </w:r>
            <w:r>
              <w:rPr>
                <w:color w:val="000000"/>
              </w:rPr>
              <w:t>耐受压力：</w:t>
            </w:r>
            <w:r>
              <w:rPr>
                <w:color w:val="000000"/>
              </w:rPr>
              <w:t>1</w:t>
            </w:r>
            <w:r>
              <w:rPr>
                <w:rFonts w:hint="eastAsia"/>
                <w:color w:val="000000"/>
              </w:rPr>
              <w:t>0</w:t>
            </w:r>
            <w:r>
              <w:rPr>
                <w:color w:val="000000"/>
              </w:rPr>
              <w:t>Mpa</w:t>
            </w:r>
          </w:p>
          <w:p w:rsidR="00F81704" w:rsidRDefault="00F81704" w:rsidP="00F81704">
            <w:pPr>
              <w:pStyle w:val="23"/>
              <w:numPr>
                <w:ilvl w:val="2"/>
                <w:numId w:val="25"/>
              </w:numPr>
              <w:ind w:firstLineChars="0"/>
              <w:jc w:val="left"/>
              <w:rPr>
                <w:color w:val="000000"/>
              </w:rPr>
            </w:pPr>
            <w:r>
              <w:rPr>
                <w:rFonts w:hint="eastAsia"/>
                <w:color w:val="000000"/>
              </w:rPr>
              <w:t>最高</w:t>
            </w:r>
            <w:r>
              <w:rPr>
                <w:color w:val="000000"/>
              </w:rPr>
              <w:t>耐受</w:t>
            </w:r>
            <w:r>
              <w:rPr>
                <w:rFonts w:hint="eastAsia"/>
                <w:color w:val="000000"/>
              </w:rPr>
              <w:t>温度</w:t>
            </w:r>
            <w:r>
              <w:rPr>
                <w:color w:val="000000"/>
              </w:rPr>
              <w:t>：</w:t>
            </w:r>
            <w:r>
              <w:rPr>
                <w:color w:val="000000"/>
              </w:rPr>
              <w:t>≥ 300</w:t>
            </w:r>
            <w:r>
              <w:rPr>
                <w:rFonts w:hint="eastAsia"/>
                <w:color w:val="000000"/>
              </w:rPr>
              <w:t>℃</w:t>
            </w:r>
          </w:p>
          <w:p w:rsidR="00F81704" w:rsidRDefault="00F81704" w:rsidP="00F81704">
            <w:pPr>
              <w:pStyle w:val="23"/>
              <w:numPr>
                <w:ilvl w:val="2"/>
                <w:numId w:val="25"/>
              </w:numPr>
              <w:ind w:firstLineChars="0"/>
              <w:jc w:val="left"/>
              <w:rPr>
                <w:color w:val="000000"/>
              </w:rPr>
            </w:pPr>
            <w:r>
              <w:rPr>
                <w:rFonts w:hint="eastAsia"/>
              </w:rPr>
              <w:sym w:font="Wingdings" w:char="F0AB"/>
            </w:r>
            <w:r>
              <w:t xml:space="preserve"> </w:t>
            </w:r>
            <w:r>
              <w:rPr>
                <w:rFonts w:hint="eastAsia"/>
                <w:color w:val="000000"/>
              </w:rPr>
              <w:t>容积≥</w:t>
            </w:r>
            <w:r>
              <w:rPr>
                <w:rFonts w:hint="eastAsia"/>
                <w:color w:val="000000"/>
              </w:rPr>
              <w:t>6</w:t>
            </w:r>
            <w:r>
              <w:rPr>
                <w:color w:val="000000"/>
              </w:rPr>
              <w:t>0mL</w:t>
            </w:r>
          </w:p>
          <w:p w:rsidR="00F81704" w:rsidRDefault="00F81704" w:rsidP="00F81704">
            <w:pPr>
              <w:pStyle w:val="23"/>
              <w:numPr>
                <w:ilvl w:val="1"/>
                <w:numId w:val="25"/>
              </w:numPr>
              <w:ind w:firstLineChars="0"/>
              <w:jc w:val="left"/>
              <w:rPr>
                <w:b/>
                <w:color w:val="000000"/>
              </w:rPr>
            </w:pPr>
            <w:r>
              <w:rPr>
                <w:rFonts w:hint="eastAsia"/>
                <w:color w:val="000000"/>
              </w:rPr>
              <w:t>安全</w:t>
            </w:r>
            <w:r>
              <w:rPr>
                <w:color w:val="000000"/>
              </w:rPr>
              <w:t>保护：每个消解罐都具有多重</w:t>
            </w:r>
            <w:r>
              <w:rPr>
                <w:rFonts w:hint="eastAsia"/>
                <w:color w:val="000000"/>
              </w:rPr>
              <w:t>过压</w:t>
            </w:r>
            <w:r>
              <w:rPr>
                <w:color w:val="000000"/>
              </w:rPr>
              <w:t>保护</w:t>
            </w:r>
            <w:r>
              <w:rPr>
                <w:rFonts w:hint="eastAsia"/>
                <w:color w:val="000000"/>
              </w:rPr>
              <w:t>装置</w:t>
            </w:r>
            <w:r>
              <w:rPr>
                <w:color w:val="000000"/>
              </w:rPr>
              <w:t>，过压</w:t>
            </w:r>
            <w:r>
              <w:rPr>
                <w:rFonts w:hint="eastAsia"/>
                <w:color w:val="000000"/>
              </w:rPr>
              <w:t>时</w:t>
            </w:r>
            <w:r>
              <w:rPr>
                <w:color w:val="000000"/>
              </w:rPr>
              <w:t>可自动</w:t>
            </w:r>
            <w:r>
              <w:rPr>
                <w:rFonts w:hint="eastAsia"/>
                <w:color w:val="000000"/>
              </w:rPr>
              <w:t>泄压。</w:t>
            </w:r>
          </w:p>
          <w:p w:rsidR="00F81704" w:rsidRDefault="00F81704" w:rsidP="00C71083">
            <w:pPr>
              <w:jc w:val="left"/>
              <w:rPr>
                <w:color w:val="000000"/>
              </w:rPr>
            </w:pPr>
          </w:p>
          <w:p w:rsidR="00F81704" w:rsidRDefault="00F81704" w:rsidP="00F81704">
            <w:pPr>
              <w:pStyle w:val="23"/>
              <w:numPr>
                <w:ilvl w:val="0"/>
                <w:numId w:val="25"/>
              </w:numPr>
              <w:ind w:firstLineChars="0"/>
              <w:jc w:val="left"/>
              <w:rPr>
                <w:b/>
                <w:color w:val="000000"/>
              </w:rPr>
            </w:pPr>
            <w:bookmarkStart w:id="66" w:name="OLE_LINK1"/>
            <w:bookmarkStart w:id="67" w:name="OLE_LINK2"/>
            <w:r>
              <w:rPr>
                <w:rFonts w:hint="eastAsia"/>
                <w:b/>
                <w:color w:val="000000"/>
              </w:rPr>
              <w:t>质保及</w:t>
            </w:r>
            <w:r>
              <w:rPr>
                <w:b/>
                <w:color w:val="000000"/>
              </w:rPr>
              <w:t>配件供应</w:t>
            </w:r>
          </w:p>
          <w:p w:rsidR="00F81704" w:rsidRDefault="00F81704" w:rsidP="00F81704">
            <w:pPr>
              <w:pStyle w:val="23"/>
              <w:numPr>
                <w:ilvl w:val="1"/>
                <w:numId w:val="25"/>
              </w:numPr>
              <w:ind w:firstLineChars="0"/>
              <w:jc w:val="left"/>
              <w:rPr>
                <w:color w:val="000000"/>
              </w:rPr>
            </w:pPr>
            <w:r>
              <w:rPr>
                <w:rFonts w:hint="eastAsia"/>
                <w:color w:val="000000"/>
              </w:rPr>
              <w:t>整机质保期</w:t>
            </w:r>
            <w:r>
              <w:rPr>
                <w:color w:val="000000"/>
              </w:rPr>
              <w:t>一年</w:t>
            </w:r>
            <w:r>
              <w:rPr>
                <w:rFonts w:hint="eastAsia"/>
                <w:color w:val="000000"/>
              </w:rPr>
              <w:t>（</w:t>
            </w:r>
            <w:r>
              <w:rPr>
                <w:color w:val="000000"/>
              </w:rPr>
              <w:t>十二个月）</w:t>
            </w:r>
            <w:r>
              <w:rPr>
                <w:rFonts w:hint="eastAsia"/>
                <w:color w:val="000000"/>
              </w:rPr>
              <w:t>。</w:t>
            </w:r>
          </w:p>
          <w:p w:rsidR="00F81704" w:rsidRDefault="00F81704" w:rsidP="00F81704">
            <w:pPr>
              <w:pStyle w:val="23"/>
              <w:numPr>
                <w:ilvl w:val="1"/>
                <w:numId w:val="25"/>
              </w:numPr>
              <w:ind w:firstLineChars="0"/>
              <w:jc w:val="left"/>
              <w:rPr>
                <w:color w:val="000000"/>
              </w:rPr>
            </w:pPr>
            <w:r>
              <w:rPr>
                <w:rFonts w:hint="eastAsia"/>
                <w:color w:val="000000"/>
              </w:rPr>
              <w:t>关键</w:t>
            </w:r>
            <w:r>
              <w:rPr>
                <w:color w:val="000000"/>
              </w:rPr>
              <w:t>部件微波谐振腔质保期</w:t>
            </w:r>
            <w:r>
              <w:rPr>
                <w:rFonts w:hint="eastAsia"/>
                <w:color w:val="000000"/>
              </w:rPr>
              <w:t>五年（六十个</w:t>
            </w:r>
            <w:r>
              <w:rPr>
                <w:color w:val="000000"/>
              </w:rPr>
              <w:t>月），如有非人为因素破坏，给予免费更换。</w:t>
            </w:r>
          </w:p>
          <w:p w:rsidR="00F81704" w:rsidRDefault="00F81704" w:rsidP="00F81704">
            <w:pPr>
              <w:pStyle w:val="23"/>
              <w:numPr>
                <w:ilvl w:val="1"/>
                <w:numId w:val="25"/>
              </w:numPr>
              <w:ind w:firstLineChars="0"/>
              <w:jc w:val="left"/>
              <w:rPr>
                <w:color w:val="000000"/>
              </w:rPr>
            </w:pPr>
            <w:r>
              <w:rPr>
                <w:rFonts w:hint="eastAsia"/>
                <w:color w:val="000000"/>
              </w:rPr>
              <w:t>质保期</w:t>
            </w:r>
            <w:r>
              <w:rPr>
                <w:color w:val="000000"/>
              </w:rPr>
              <w:t>过后可及时为用户提供备品备件。</w:t>
            </w:r>
          </w:p>
          <w:bookmarkEnd w:id="66"/>
          <w:bookmarkEnd w:id="67"/>
          <w:p w:rsidR="00F81704" w:rsidRDefault="00F81704" w:rsidP="00C71083">
            <w:pPr>
              <w:pStyle w:val="23"/>
              <w:ind w:left="425" w:firstLineChars="0" w:firstLine="0"/>
              <w:rPr>
                <w:b/>
                <w:color w:val="000000"/>
              </w:rPr>
            </w:pPr>
          </w:p>
          <w:p w:rsidR="00F81704" w:rsidRDefault="00F81704" w:rsidP="00F81704">
            <w:pPr>
              <w:pStyle w:val="23"/>
              <w:numPr>
                <w:ilvl w:val="0"/>
                <w:numId w:val="25"/>
              </w:numPr>
              <w:ind w:firstLineChars="0"/>
              <w:jc w:val="left"/>
              <w:rPr>
                <w:b/>
                <w:color w:val="000000"/>
              </w:rPr>
            </w:pPr>
            <w:r>
              <w:rPr>
                <w:b/>
                <w:color w:val="000000"/>
              </w:rPr>
              <w:t>培训</w:t>
            </w:r>
            <w:r>
              <w:rPr>
                <w:rFonts w:hint="eastAsia"/>
                <w:b/>
                <w:color w:val="000000"/>
              </w:rPr>
              <w:t>及技术服务</w:t>
            </w:r>
          </w:p>
          <w:p w:rsidR="00F81704" w:rsidRDefault="00F81704" w:rsidP="00F81704">
            <w:pPr>
              <w:pStyle w:val="23"/>
              <w:numPr>
                <w:ilvl w:val="1"/>
                <w:numId w:val="25"/>
              </w:numPr>
              <w:ind w:firstLineChars="0"/>
              <w:jc w:val="left"/>
              <w:rPr>
                <w:color w:val="000000"/>
              </w:rPr>
            </w:pPr>
            <w:r>
              <w:rPr>
                <w:rFonts w:hint="eastAsia"/>
                <w:color w:val="000000"/>
              </w:rPr>
              <w:t>厂家技术</w:t>
            </w:r>
            <w:r>
              <w:rPr>
                <w:color w:val="000000"/>
              </w:rPr>
              <w:t>人员</w:t>
            </w:r>
            <w:r>
              <w:rPr>
                <w:rFonts w:hint="eastAsia"/>
                <w:color w:val="000000"/>
              </w:rPr>
              <w:t>提供免费现场安装培训，使之能独立操作设备。培训人数不少于</w:t>
            </w:r>
            <w:r>
              <w:rPr>
                <w:rFonts w:hint="eastAsia"/>
                <w:color w:val="000000"/>
              </w:rPr>
              <w:lastRenderedPageBreak/>
              <w:t>2</w:t>
            </w:r>
            <w:r>
              <w:rPr>
                <w:rFonts w:hint="eastAsia"/>
                <w:color w:val="000000"/>
              </w:rPr>
              <w:t>人。</w:t>
            </w:r>
          </w:p>
          <w:p w:rsidR="00F81704" w:rsidRDefault="00F81704" w:rsidP="00C71083">
            <w:pPr>
              <w:tabs>
                <w:tab w:val="left" w:pos="792"/>
              </w:tabs>
              <w:spacing w:line="500" w:lineRule="exact"/>
              <w:rPr>
                <w:color w:val="000000"/>
              </w:rPr>
            </w:pPr>
            <w:r>
              <w:rPr>
                <w:rFonts w:hint="eastAsia"/>
              </w:rPr>
              <w:t xml:space="preserve">3.2. </w:t>
            </w:r>
            <w:r>
              <w:rPr>
                <w:rFonts w:hint="eastAsia"/>
                <w:color w:val="000000"/>
              </w:rPr>
              <w:t>售后响应时间必须做到在接到用户的报修请求后</w:t>
            </w:r>
            <w:r>
              <w:rPr>
                <w:rFonts w:hint="eastAsia"/>
                <w:color w:val="000000"/>
              </w:rPr>
              <w:t>2h</w:t>
            </w:r>
            <w:r>
              <w:rPr>
                <w:rFonts w:hint="eastAsia"/>
                <w:color w:val="000000"/>
              </w:rPr>
              <w:t>之内响应，</w:t>
            </w:r>
            <w:r>
              <w:rPr>
                <w:rFonts w:hint="eastAsia"/>
                <w:color w:val="000000"/>
              </w:rPr>
              <w:t>48h</w:t>
            </w:r>
            <w:r>
              <w:rPr>
                <w:rFonts w:hint="eastAsia"/>
                <w:color w:val="000000"/>
              </w:rPr>
              <w:t>内到达现场。</w:t>
            </w:r>
          </w:p>
          <w:p w:rsidR="00F81704" w:rsidRPr="00A701F4" w:rsidRDefault="00F81704" w:rsidP="00C71083">
            <w:pPr>
              <w:tabs>
                <w:tab w:val="left" w:pos="792"/>
              </w:tabs>
              <w:spacing w:line="500" w:lineRule="exact"/>
              <w:rPr>
                <w:color w:val="000000"/>
              </w:rPr>
            </w:pPr>
          </w:p>
          <w:p w:rsidR="00F81704" w:rsidRDefault="00F81704" w:rsidP="00C71083">
            <w:pPr>
              <w:tabs>
                <w:tab w:val="left" w:pos="792"/>
              </w:tabs>
              <w:spacing w:line="500" w:lineRule="exact"/>
              <w:rPr>
                <w:sz w:val="24"/>
              </w:rPr>
            </w:pPr>
            <w:r>
              <w:rPr>
                <w:rFonts w:hint="eastAsia"/>
                <w:sz w:val="24"/>
              </w:rPr>
              <w:t>配置要求：</w:t>
            </w:r>
          </w:p>
          <w:p w:rsidR="00F81704" w:rsidRDefault="00F81704" w:rsidP="00F81704">
            <w:pPr>
              <w:numPr>
                <w:ilvl w:val="0"/>
                <w:numId w:val="26"/>
              </w:numPr>
              <w:tabs>
                <w:tab w:val="left" w:pos="792"/>
              </w:tabs>
              <w:spacing w:line="500" w:lineRule="exact"/>
              <w:rPr>
                <w:color w:val="000000"/>
                <w:szCs w:val="21"/>
              </w:rPr>
            </w:pPr>
            <w:r>
              <w:rPr>
                <w:rFonts w:hint="eastAsia"/>
              </w:rPr>
              <w:sym w:font="Wingdings" w:char="F0AB"/>
            </w:r>
            <w:r>
              <w:rPr>
                <w:rFonts w:hint="eastAsia"/>
              </w:rPr>
              <w:t xml:space="preserve"> </w:t>
            </w:r>
            <w:r>
              <w:rPr>
                <w:rFonts w:hint="eastAsia"/>
                <w:color w:val="000000"/>
                <w:szCs w:val="21"/>
              </w:rPr>
              <w:t>配置</w:t>
            </w:r>
            <w:r>
              <w:rPr>
                <w:rFonts w:hint="eastAsia"/>
                <w:color w:val="000000"/>
                <w:szCs w:val="21"/>
              </w:rPr>
              <w:t>2</w:t>
            </w:r>
            <w:r>
              <w:rPr>
                <w:rFonts w:hint="eastAsia"/>
                <w:color w:val="000000"/>
                <w:szCs w:val="21"/>
              </w:rPr>
              <w:t>台加热赶酸器，温度</w:t>
            </w:r>
            <w:r>
              <w:rPr>
                <w:color w:val="000000"/>
                <w:szCs w:val="21"/>
              </w:rPr>
              <w:t>0-250</w:t>
            </w:r>
            <w:r>
              <w:rPr>
                <w:rFonts w:hint="eastAsia"/>
                <w:color w:val="000000"/>
                <w:szCs w:val="21"/>
              </w:rPr>
              <w:t>℃，控制精度±</w:t>
            </w:r>
            <w:r>
              <w:rPr>
                <w:color w:val="000000"/>
                <w:szCs w:val="21"/>
              </w:rPr>
              <w:t>0.1</w:t>
            </w:r>
            <w:r>
              <w:rPr>
                <w:rFonts w:hint="eastAsia"/>
                <w:color w:val="000000"/>
                <w:szCs w:val="21"/>
              </w:rPr>
              <w:t>℃。</w:t>
            </w:r>
          </w:p>
          <w:p w:rsidR="00F81704" w:rsidRDefault="00F81704" w:rsidP="00F81704">
            <w:pPr>
              <w:numPr>
                <w:ilvl w:val="0"/>
                <w:numId w:val="26"/>
              </w:numPr>
              <w:tabs>
                <w:tab w:val="left" w:pos="792"/>
              </w:tabs>
              <w:spacing w:line="500" w:lineRule="exact"/>
              <w:rPr>
                <w:color w:val="000000"/>
                <w:szCs w:val="21"/>
              </w:rPr>
            </w:pPr>
            <w:r>
              <w:rPr>
                <w:rFonts w:hint="eastAsia"/>
              </w:rPr>
              <w:sym w:font="Wingdings" w:char="F0AB"/>
            </w:r>
            <w:r>
              <w:rPr>
                <w:rFonts w:hint="eastAsia"/>
              </w:rPr>
              <w:t xml:space="preserve"> </w:t>
            </w:r>
            <w:r>
              <w:rPr>
                <w:rFonts w:hint="eastAsia"/>
                <w:color w:val="000000"/>
              </w:rPr>
              <w:t>共配置</w:t>
            </w:r>
            <w:r>
              <w:rPr>
                <w:rFonts w:hint="eastAsia"/>
                <w:color w:val="000000"/>
              </w:rPr>
              <w:t>80</w:t>
            </w:r>
            <w:r>
              <w:rPr>
                <w:rFonts w:hint="eastAsia"/>
                <w:color w:val="000000"/>
              </w:rPr>
              <w:t>个消解内罐</w:t>
            </w:r>
          </w:p>
          <w:p w:rsidR="00F81704" w:rsidRDefault="00F81704" w:rsidP="00C71083">
            <w:pPr>
              <w:tabs>
                <w:tab w:val="left" w:pos="792"/>
              </w:tabs>
              <w:spacing w:line="500" w:lineRule="exact"/>
              <w:rPr>
                <w:szCs w:val="21"/>
              </w:rPr>
            </w:pPr>
          </w:p>
          <w:p w:rsidR="00F81704" w:rsidRDefault="00F81704" w:rsidP="00C71083">
            <w:pPr>
              <w:tabs>
                <w:tab w:val="left" w:pos="792"/>
              </w:tabs>
              <w:spacing w:line="480" w:lineRule="auto"/>
              <w:ind w:firstLineChars="1500" w:firstLine="3600"/>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8" w:name="_Toc439168855"/>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39168856"/>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39168857"/>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39168858"/>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39168859"/>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39168860"/>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39168861"/>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39168862"/>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39168863"/>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39168864"/>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5"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39168866"/>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381773">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381773">
        <w:rPr>
          <w:rFonts w:ascii="宋体" w:hAnsi="宋体" w:hint="eastAsia"/>
          <w:sz w:val="24"/>
        </w:rPr>
        <w:t>8359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81704">
        <w:rPr>
          <w:rFonts w:ascii="宋体" w:hAnsi="宋体" w:hint="eastAsia"/>
          <w:sz w:val="24"/>
        </w:rPr>
        <w:t>GDJL-18/03-128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F81704">
        <w:rPr>
          <w:rFonts w:asciiTheme="minorEastAsia" w:hAnsiTheme="minorEastAsia" w:hint="eastAsia"/>
          <w:sz w:val="24"/>
        </w:rPr>
        <w:t>微波消解仪</w:t>
      </w:r>
      <w:r w:rsidR="00105280">
        <w:rPr>
          <w:rFonts w:asciiTheme="minorEastAsia" w:hAnsiTheme="minorEastAsia" w:hint="eastAsia"/>
          <w:sz w:val="24"/>
        </w:rPr>
        <w:t>(食品)</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81704">
        <w:rPr>
          <w:rFonts w:ascii="宋体" w:hAnsi="宋体" w:hint="eastAsia"/>
          <w:sz w:val="24"/>
        </w:rPr>
        <w:t>GDJL-18/03-128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7" w:name="_Toc439168867"/>
      <w:r w:rsidRPr="000435BE">
        <w:rPr>
          <w:rFonts w:hint="eastAsia"/>
        </w:rPr>
        <w:lastRenderedPageBreak/>
        <w:t>价格部分：</w:t>
      </w:r>
      <w:bookmarkEnd w:id="147"/>
    </w:p>
    <w:p w:rsidR="00117F7C" w:rsidRPr="0002173D" w:rsidRDefault="001310AD" w:rsidP="001310AD">
      <w:pPr>
        <w:pStyle w:val="2"/>
      </w:pPr>
      <w:bookmarkStart w:id="148"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39168869"/>
      <w:r w:rsidRPr="0002173D">
        <w:rPr>
          <w:rFonts w:hint="eastAsia"/>
        </w:rPr>
        <w:lastRenderedPageBreak/>
        <w:t>商务部分：</w:t>
      </w:r>
      <w:bookmarkEnd w:id="149"/>
    </w:p>
    <w:p w:rsidR="0002173D" w:rsidRDefault="0002173D" w:rsidP="001310AD">
      <w:pPr>
        <w:pStyle w:val="2"/>
      </w:pPr>
      <w:bookmarkStart w:id="150" w:name="_Toc439168870"/>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39168871"/>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39168872"/>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39168873"/>
      <w:r w:rsidRPr="001310AD">
        <w:rPr>
          <w:rFonts w:hint="eastAsia"/>
        </w:rPr>
        <w:lastRenderedPageBreak/>
        <w:t>四、投标人资格证明文件</w:t>
      </w:r>
      <w:bookmarkEnd w:id="153"/>
    </w:p>
    <w:p w:rsidR="001310AD" w:rsidRDefault="001310AD" w:rsidP="001310AD">
      <w:pPr>
        <w:pStyle w:val="3"/>
      </w:pPr>
      <w:bookmarkStart w:id="154" w:name="_Toc439168874"/>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39168875"/>
      <w:r>
        <w:rPr>
          <w:rFonts w:hint="eastAsia"/>
        </w:rPr>
        <w:t>4</w:t>
      </w:r>
      <w:r w:rsidRPr="00497236">
        <w:rPr>
          <w:rFonts w:hint="eastAsia"/>
        </w:rPr>
        <w:t>.2</w:t>
      </w:r>
      <w:bookmarkEnd w:id="155"/>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6" w:name="_Toc439168876"/>
      <w:r>
        <w:rPr>
          <w:rFonts w:hint="eastAsia"/>
        </w:rPr>
        <w:t>4</w:t>
      </w:r>
      <w:r w:rsidRPr="00497236">
        <w:rPr>
          <w:rFonts w:hint="eastAsia"/>
        </w:rPr>
        <w:t>.3</w:t>
      </w:r>
      <w:bookmarkEnd w:id="156"/>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7" w:name="_Toc439168877"/>
      <w:r>
        <w:rPr>
          <w:rFonts w:hint="eastAsia"/>
        </w:rPr>
        <w:t>4.4</w:t>
      </w:r>
      <w:bookmarkEnd w:id="157"/>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F81704">
        <w:rPr>
          <w:rFonts w:ascii="宋体" w:hAnsi="宋体" w:hint="eastAsia"/>
          <w:bCs/>
          <w:sz w:val="24"/>
        </w:rPr>
        <w:t>GDJL-18/03-128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01C" w:rsidRDefault="00A9701C" w:rsidP="004E6772">
      <w:r>
        <w:separator/>
      </w:r>
    </w:p>
  </w:endnote>
  <w:endnote w:type="continuationSeparator" w:id="1">
    <w:p w:rsidR="00A9701C" w:rsidRDefault="00A9701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Default="00EA2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A283C" w:rsidRPr="00EA057E" w:rsidRDefault="0040024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A283C"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164F3" w:rsidRPr="00B164F3">
          <w:rPr>
            <w:rFonts w:asciiTheme="minorEastAsia" w:hAnsiTheme="minorEastAsia"/>
            <w:b/>
            <w:noProof/>
            <w:sz w:val="24"/>
            <w:szCs w:val="24"/>
            <w:lang w:val="zh-CN"/>
          </w:rPr>
          <w:t>45</w:t>
        </w:r>
        <w:r w:rsidRPr="00EA057E">
          <w:rPr>
            <w:rFonts w:asciiTheme="minorEastAsia" w:eastAsiaTheme="minorEastAsia" w:hAnsiTheme="minorEastAsia"/>
            <w:b/>
            <w:sz w:val="24"/>
            <w:szCs w:val="24"/>
          </w:rPr>
          <w:fldChar w:fldCharType="end"/>
        </w:r>
      </w:p>
    </w:sdtContent>
  </w:sdt>
  <w:p w:rsidR="00EA283C" w:rsidRDefault="00EA28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01C" w:rsidRDefault="00A9701C" w:rsidP="004E6772">
      <w:r>
        <w:separator/>
      </w:r>
    </w:p>
  </w:footnote>
  <w:footnote w:type="continuationSeparator" w:id="1">
    <w:p w:rsidR="00A9701C" w:rsidRDefault="00A9701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B164F3">
      <w:rPr>
        <w:rFonts w:asciiTheme="minorEastAsia" w:hAnsiTheme="minorEastAsia" w:hint="eastAsia"/>
        <w:sz w:val="21"/>
        <w:szCs w:val="21"/>
      </w:rPr>
      <w:t>微波消解仪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3C" w:rsidRPr="004E6772" w:rsidRDefault="00EA283C"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F81704">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F81704">
      <w:rPr>
        <w:rFonts w:asciiTheme="minorEastAsia" w:hAnsiTheme="minorEastAsia" w:hint="eastAsia"/>
        <w:sz w:val="21"/>
        <w:szCs w:val="21"/>
      </w:rPr>
      <w:t>微波消解仪</w:t>
    </w:r>
    <w:r>
      <w:rPr>
        <w:rFonts w:asciiTheme="minorEastAsia" w:hAnsiTheme="minorEastAsia" w:hint="eastAsia"/>
        <w:sz w:val="21"/>
        <w:szCs w:val="21"/>
      </w:rPr>
      <w:t>(食品)</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D35711"/>
    <w:multiLevelType w:val="singleLevel"/>
    <w:tmpl w:val="3AD35711"/>
    <w:lvl w:ilvl="0">
      <w:start w:val="7"/>
      <w:numFmt w:val="decimal"/>
      <w:suff w:val="space"/>
      <w:lvlText w:val="%1."/>
      <w:lvlJc w:val="left"/>
    </w:lvl>
  </w:abstractNum>
  <w:abstractNum w:abstractNumId="14">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1A63EBA"/>
    <w:multiLevelType w:val="multilevel"/>
    <w:tmpl w:val="41A63EBA"/>
    <w:lvl w:ilvl="0">
      <w:start w:val="1"/>
      <w:numFmt w:val="decimal"/>
      <w:lvlText w:val="%1、"/>
      <w:lvlJc w:val="left"/>
      <w:pPr>
        <w:ind w:left="360" w:hanging="360"/>
      </w:pPr>
      <w:rPr>
        <w:rFonts w:ascii="Arial" w:hAnsi="Arial" w:cs="Arial"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7EC6EE5"/>
    <w:multiLevelType w:val="singleLevel"/>
    <w:tmpl w:val="57EC6EE5"/>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5708A7"/>
    <w:multiLevelType w:val="singleLevel"/>
    <w:tmpl w:val="5A5708A7"/>
    <w:lvl w:ilvl="0">
      <w:start w:val="1"/>
      <w:numFmt w:val="decimal"/>
      <w:suff w:val="nothing"/>
      <w:lvlText w:val="%1、"/>
      <w:lvlJc w:val="left"/>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4"/>
  </w:num>
  <w:num w:numId="3">
    <w:abstractNumId w:val="23"/>
  </w:num>
  <w:num w:numId="4">
    <w:abstractNumId w:val="7"/>
  </w:num>
  <w:num w:numId="5">
    <w:abstractNumId w:val="4"/>
  </w:num>
  <w:num w:numId="6">
    <w:abstractNumId w:val="2"/>
  </w:num>
  <w:num w:numId="7">
    <w:abstractNumId w:val="18"/>
  </w:num>
  <w:num w:numId="8">
    <w:abstractNumId w:val="12"/>
  </w:num>
  <w:num w:numId="9">
    <w:abstractNumId w:val="11"/>
  </w:num>
  <w:num w:numId="10">
    <w:abstractNumId w:val="17"/>
  </w:num>
  <w:num w:numId="11">
    <w:abstractNumId w:val="21"/>
  </w:num>
  <w:num w:numId="12">
    <w:abstractNumId w:val="8"/>
  </w:num>
  <w:num w:numId="13">
    <w:abstractNumId w:val="25"/>
  </w:num>
  <w:num w:numId="14">
    <w:abstractNumId w:val="19"/>
  </w:num>
  <w:num w:numId="15">
    <w:abstractNumId w:val="0"/>
  </w:num>
  <w:num w:numId="16">
    <w:abstractNumId w:val="16"/>
  </w:num>
  <w:num w:numId="17">
    <w:abstractNumId w:val="10"/>
  </w:num>
  <w:num w:numId="18">
    <w:abstractNumId w:val="1"/>
  </w:num>
  <w:num w:numId="19">
    <w:abstractNumId w:val="5"/>
  </w:num>
  <w:num w:numId="20">
    <w:abstractNumId w:val="3"/>
  </w:num>
  <w:num w:numId="21">
    <w:abstractNumId w:val="15"/>
  </w:num>
  <w:num w:numId="22">
    <w:abstractNumId w:val="13"/>
  </w:num>
  <w:num w:numId="23">
    <w:abstractNumId w:val="20"/>
  </w:num>
  <w:num w:numId="24">
    <w:abstractNumId w:val="22"/>
  </w:num>
  <w:num w:numId="25">
    <w:abstractNumId w:val="6"/>
  </w:num>
  <w:num w:numId="26">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6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40E7"/>
    <w:rsid w:val="000B637F"/>
    <w:rsid w:val="000C3BCF"/>
    <w:rsid w:val="000D202A"/>
    <w:rsid w:val="000D316D"/>
    <w:rsid w:val="000E1D0B"/>
    <w:rsid w:val="000E224F"/>
    <w:rsid w:val="000E2A3C"/>
    <w:rsid w:val="000E4795"/>
    <w:rsid w:val="000E5EC6"/>
    <w:rsid w:val="000F02DF"/>
    <w:rsid w:val="000F0F0D"/>
    <w:rsid w:val="000F339A"/>
    <w:rsid w:val="00100B3D"/>
    <w:rsid w:val="001027EC"/>
    <w:rsid w:val="00105280"/>
    <w:rsid w:val="0011279F"/>
    <w:rsid w:val="00117F7C"/>
    <w:rsid w:val="00122426"/>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D7CD5"/>
    <w:rsid w:val="001E03A9"/>
    <w:rsid w:val="001E12DC"/>
    <w:rsid w:val="001E6800"/>
    <w:rsid w:val="001F1C4A"/>
    <w:rsid w:val="001F4CF3"/>
    <w:rsid w:val="001F620B"/>
    <w:rsid w:val="00206B15"/>
    <w:rsid w:val="00207304"/>
    <w:rsid w:val="00207D63"/>
    <w:rsid w:val="00224C10"/>
    <w:rsid w:val="00234A58"/>
    <w:rsid w:val="00237C5F"/>
    <w:rsid w:val="00242F10"/>
    <w:rsid w:val="00244029"/>
    <w:rsid w:val="00244C7F"/>
    <w:rsid w:val="00246E15"/>
    <w:rsid w:val="0025107C"/>
    <w:rsid w:val="00251DA0"/>
    <w:rsid w:val="0025473E"/>
    <w:rsid w:val="0025773B"/>
    <w:rsid w:val="002638EC"/>
    <w:rsid w:val="00263C24"/>
    <w:rsid w:val="00264002"/>
    <w:rsid w:val="00284754"/>
    <w:rsid w:val="002955CB"/>
    <w:rsid w:val="00296DA0"/>
    <w:rsid w:val="002A17CE"/>
    <w:rsid w:val="002A5536"/>
    <w:rsid w:val="002B152A"/>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55617"/>
    <w:rsid w:val="00357FBE"/>
    <w:rsid w:val="00362FE4"/>
    <w:rsid w:val="0036384D"/>
    <w:rsid w:val="0036490B"/>
    <w:rsid w:val="00373D94"/>
    <w:rsid w:val="003807B9"/>
    <w:rsid w:val="0038172A"/>
    <w:rsid w:val="00381773"/>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0241"/>
    <w:rsid w:val="00403864"/>
    <w:rsid w:val="00404CE7"/>
    <w:rsid w:val="0040564B"/>
    <w:rsid w:val="00405B64"/>
    <w:rsid w:val="004117E6"/>
    <w:rsid w:val="00417C8C"/>
    <w:rsid w:val="004209FD"/>
    <w:rsid w:val="00422396"/>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B3528"/>
    <w:rsid w:val="004C15A8"/>
    <w:rsid w:val="004C16C5"/>
    <w:rsid w:val="004C2822"/>
    <w:rsid w:val="004C310F"/>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34A4C"/>
    <w:rsid w:val="005424A4"/>
    <w:rsid w:val="00544D80"/>
    <w:rsid w:val="005575D5"/>
    <w:rsid w:val="00563BAC"/>
    <w:rsid w:val="005724AE"/>
    <w:rsid w:val="00573AE3"/>
    <w:rsid w:val="0057448C"/>
    <w:rsid w:val="00583244"/>
    <w:rsid w:val="0058327B"/>
    <w:rsid w:val="005832E7"/>
    <w:rsid w:val="00585BB5"/>
    <w:rsid w:val="005871A6"/>
    <w:rsid w:val="00591E45"/>
    <w:rsid w:val="0059396B"/>
    <w:rsid w:val="0059798B"/>
    <w:rsid w:val="005A15D6"/>
    <w:rsid w:val="005A29E8"/>
    <w:rsid w:val="005A2B7D"/>
    <w:rsid w:val="005A4826"/>
    <w:rsid w:val="005A55A9"/>
    <w:rsid w:val="005A7331"/>
    <w:rsid w:val="005B3EB8"/>
    <w:rsid w:val="005B7266"/>
    <w:rsid w:val="005C26DA"/>
    <w:rsid w:val="005C52F3"/>
    <w:rsid w:val="005E264F"/>
    <w:rsid w:val="005E5AD3"/>
    <w:rsid w:val="005E6ADD"/>
    <w:rsid w:val="005E729F"/>
    <w:rsid w:val="005F071B"/>
    <w:rsid w:val="005F3BF5"/>
    <w:rsid w:val="005F5CF0"/>
    <w:rsid w:val="005F70F9"/>
    <w:rsid w:val="005F796F"/>
    <w:rsid w:val="00601851"/>
    <w:rsid w:val="006045BB"/>
    <w:rsid w:val="006122B8"/>
    <w:rsid w:val="00613F54"/>
    <w:rsid w:val="006154C6"/>
    <w:rsid w:val="00617C8B"/>
    <w:rsid w:val="00620612"/>
    <w:rsid w:val="006207A9"/>
    <w:rsid w:val="00620E10"/>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0ACF"/>
    <w:rsid w:val="007A4A7D"/>
    <w:rsid w:val="007B00B6"/>
    <w:rsid w:val="007B076D"/>
    <w:rsid w:val="007B0ED1"/>
    <w:rsid w:val="007B1B66"/>
    <w:rsid w:val="007B5D07"/>
    <w:rsid w:val="007B7D36"/>
    <w:rsid w:val="007C22B6"/>
    <w:rsid w:val="007C528B"/>
    <w:rsid w:val="007C6E40"/>
    <w:rsid w:val="007D289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1C12"/>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C1AE4"/>
    <w:rsid w:val="008D19A8"/>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12EB"/>
    <w:rsid w:val="0095475D"/>
    <w:rsid w:val="00954F73"/>
    <w:rsid w:val="0096193D"/>
    <w:rsid w:val="0096675D"/>
    <w:rsid w:val="00970849"/>
    <w:rsid w:val="00972134"/>
    <w:rsid w:val="009756CF"/>
    <w:rsid w:val="00983502"/>
    <w:rsid w:val="00983598"/>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25618"/>
    <w:rsid w:val="00A330A5"/>
    <w:rsid w:val="00A37C09"/>
    <w:rsid w:val="00A50102"/>
    <w:rsid w:val="00A52676"/>
    <w:rsid w:val="00A53DB7"/>
    <w:rsid w:val="00A5575A"/>
    <w:rsid w:val="00A57D9B"/>
    <w:rsid w:val="00A63F64"/>
    <w:rsid w:val="00A75388"/>
    <w:rsid w:val="00A80671"/>
    <w:rsid w:val="00A80708"/>
    <w:rsid w:val="00A81DAE"/>
    <w:rsid w:val="00A86909"/>
    <w:rsid w:val="00A90C34"/>
    <w:rsid w:val="00A9139D"/>
    <w:rsid w:val="00A91DAF"/>
    <w:rsid w:val="00A943C7"/>
    <w:rsid w:val="00A967DB"/>
    <w:rsid w:val="00A9701C"/>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509A"/>
    <w:rsid w:val="00AF6B3B"/>
    <w:rsid w:val="00B046B7"/>
    <w:rsid w:val="00B152DA"/>
    <w:rsid w:val="00B164F3"/>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115B7"/>
    <w:rsid w:val="00C15A91"/>
    <w:rsid w:val="00C17E10"/>
    <w:rsid w:val="00C21CBA"/>
    <w:rsid w:val="00C23C77"/>
    <w:rsid w:val="00C24F1F"/>
    <w:rsid w:val="00C332F4"/>
    <w:rsid w:val="00C34497"/>
    <w:rsid w:val="00C362B4"/>
    <w:rsid w:val="00C36A25"/>
    <w:rsid w:val="00C36FE5"/>
    <w:rsid w:val="00C4006C"/>
    <w:rsid w:val="00C4589B"/>
    <w:rsid w:val="00C503FF"/>
    <w:rsid w:val="00C55313"/>
    <w:rsid w:val="00C64F3A"/>
    <w:rsid w:val="00C711B9"/>
    <w:rsid w:val="00C73C64"/>
    <w:rsid w:val="00C77A96"/>
    <w:rsid w:val="00C80C17"/>
    <w:rsid w:val="00C856F8"/>
    <w:rsid w:val="00C86518"/>
    <w:rsid w:val="00C87297"/>
    <w:rsid w:val="00CA4AEB"/>
    <w:rsid w:val="00CA6849"/>
    <w:rsid w:val="00CB7EAE"/>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556EF"/>
    <w:rsid w:val="00E61AA2"/>
    <w:rsid w:val="00E67C9A"/>
    <w:rsid w:val="00E717E5"/>
    <w:rsid w:val="00E74507"/>
    <w:rsid w:val="00E7653B"/>
    <w:rsid w:val="00E813A5"/>
    <w:rsid w:val="00E868E2"/>
    <w:rsid w:val="00E903F7"/>
    <w:rsid w:val="00E91CE0"/>
    <w:rsid w:val="00E9525D"/>
    <w:rsid w:val="00EA057E"/>
    <w:rsid w:val="00EA283C"/>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1704"/>
    <w:rsid w:val="00F83756"/>
    <w:rsid w:val="00F86738"/>
    <w:rsid w:val="00F87F4B"/>
    <w:rsid w:val="00F929D9"/>
    <w:rsid w:val="00F94D16"/>
    <w:rsid w:val="00F94E08"/>
    <w:rsid w:val="00F96452"/>
    <w:rsid w:val="00FA3ADA"/>
    <w:rsid w:val="00FC0D44"/>
    <w:rsid w:val="00FC2B46"/>
    <w:rsid w:val="00FC386A"/>
    <w:rsid w:val="00FC4CCC"/>
    <w:rsid w:val="00FD1297"/>
    <w:rsid w:val="00FD147C"/>
    <w:rsid w:val="00FD258B"/>
    <w:rsid w:val="00FD4C32"/>
    <w:rsid w:val="00FD4F1B"/>
    <w:rsid w:val="00FE55F7"/>
    <w:rsid w:val="00FE5898"/>
    <w:rsid w:val="00FE77CB"/>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paragraph" w:customStyle="1" w:styleId="23">
    <w:name w:val="列出段落2"/>
    <w:basedOn w:val="a0"/>
    <w:uiPriority w:val="34"/>
    <w:qFormat/>
    <w:rsid w:val="00F81704"/>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6EDE-074C-4498-995E-9B1E092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4489</Words>
  <Characters>25593</Characters>
  <Application>Microsoft Office Word</Application>
  <DocSecurity>0</DocSecurity>
  <Lines>213</Lines>
  <Paragraphs>60</Paragraphs>
  <ScaleCrop>false</ScaleCrop>
  <Company>Lenovo</Company>
  <LinksUpToDate>false</LinksUpToDate>
  <CharactersWithSpaces>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2018-03-15T07:14:00Z</dcterms:created>
  <dcterms:modified xsi:type="dcterms:W3CDTF">2018-03-15T09:27:00Z</dcterms:modified>
</cp:coreProperties>
</file>